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70" w:rsidRDefault="00CF7C55" w:rsidP="00BE6540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入学资格审查</w:t>
      </w:r>
    </w:p>
    <w:p w:rsidR="00B70270" w:rsidRDefault="00CF7C55">
      <w:pPr>
        <w:widowControl/>
        <w:spacing w:line="480" w:lineRule="exact"/>
        <w:ind w:firstLineChars="200" w:firstLine="56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一、审查时间：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入学报到后三个月内进行新生的入学资格审查。</w:t>
      </w:r>
    </w:p>
    <w:p w:rsidR="00B70270" w:rsidRDefault="00CF7C55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二、审查范围：</w:t>
      </w:r>
    </w:p>
    <w:p w:rsidR="004A4B98" w:rsidRPr="00935773" w:rsidRDefault="004A4B98" w:rsidP="004A4B98">
      <w:pPr>
        <w:widowControl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国科大按照国家招生计划录取的、在中国科学院所属各个研究院、所、中心等单位及国科大校部各院系、本科部（以下简称“研究所”）接受普通高等学历教育的研究生和本科生</w:t>
      </w:r>
      <w:r w:rsidR="00B371D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在集中教学校区报到的新生资格审查由</w:t>
      </w:r>
      <w:r w:rsidR="009F6283" w:rsidRPr="00935773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各院系</w:t>
      </w:r>
      <w:r w:rsidRPr="00935773">
        <w:rPr>
          <w:rFonts w:ascii="宋体" w:hAnsi="宋体" w:cs="宋体"/>
          <w:color w:val="000000" w:themeColor="text1"/>
          <w:kern w:val="0"/>
          <w:sz w:val="28"/>
          <w:szCs w:val="28"/>
        </w:rPr>
        <w:t>统一组</w:t>
      </w:r>
      <w:r>
        <w:rPr>
          <w:rFonts w:ascii="宋体" w:hAnsi="宋体" w:cs="宋体"/>
          <w:color w:val="000000"/>
          <w:kern w:val="0"/>
          <w:sz w:val="28"/>
          <w:szCs w:val="28"/>
        </w:rPr>
        <w:t>织。</w:t>
      </w:r>
    </w:p>
    <w:p w:rsidR="00B70270" w:rsidRDefault="00CF7C55">
      <w:pPr>
        <w:widowControl/>
        <w:spacing w:line="480" w:lineRule="exact"/>
        <w:ind w:leftChars="200" w:left="420" w:firstLineChars="50" w:firstLine="14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三、审查内容：</w:t>
      </w:r>
    </w:p>
    <w:p w:rsidR="00B70270" w:rsidRDefault="00CF7C55">
      <w:pPr>
        <w:pStyle w:val="a9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hd w:val="clear" w:color="auto" w:fill="FFFFFF"/>
        </w:rPr>
        <w:t xml:space="preserve"> </w:t>
      </w:r>
      <w:r>
        <w:rPr>
          <w:rFonts w:hint="eastAsia"/>
          <w:color w:val="000000"/>
          <w:sz w:val="28"/>
          <w:szCs w:val="28"/>
        </w:rPr>
        <w:t>按照国家招生规定，对学生身份信息、最后学历学位证书、身体情况等方面进行全面复查。复查内容主要包括以下方面：</w:t>
      </w:r>
    </w:p>
    <w:p w:rsidR="00B70270" w:rsidRDefault="00CF7C55">
      <w:pPr>
        <w:pStyle w:val="a9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1.录取手续及程序等是否合乎国家招生规定；</w:t>
      </w:r>
    </w:p>
    <w:p w:rsidR="00B70270" w:rsidRDefault="00CF7C55">
      <w:pPr>
        <w:pStyle w:val="a9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2.所获得的录取资格是否真实、合乎相关规定；</w:t>
      </w:r>
    </w:p>
    <w:p w:rsidR="00B70270" w:rsidRDefault="00CF7C55">
      <w:pPr>
        <w:pStyle w:val="a9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3.本人及身份证明与录取通知、考生档案等是否一致；</w:t>
      </w:r>
    </w:p>
    <w:p w:rsidR="00B70270" w:rsidRDefault="00CF7C55">
      <w:pPr>
        <w:pStyle w:val="a9"/>
        <w:spacing w:before="0" w:beforeAutospacing="0" w:after="0" w:afterAutospacing="0" w:line="4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4.身心健康状况是否符合报考专业或者专业类别体检要求，能否保证在校正常学习、生活。</w:t>
      </w:r>
    </w:p>
    <w:p w:rsidR="00B70270" w:rsidRDefault="00CF7C55">
      <w:pPr>
        <w:widowControl/>
        <w:spacing w:line="480" w:lineRule="exact"/>
        <w:ind w:leftChars="200" w:left="420" w:firstLineChars="50" w:firstLine="1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硕士新生需提供本科阶段的毕业证书原件（全国普通高等学校毕</w:t>
      </w:r>
    </w:p>
    <w:p w:rsidR="00B70270" w:rsidRDefault="00CF7C55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业证书或同等学历入学相关证明）、录取通知书、有效身份证件。</w:t>
      </w:r>
      <w:r>
        <w:rPr>
          <w:rFonts w:ascii="宋体" w:hAnsi="宋体" w:cs="宋体"/>
          <w:color w:val="000000"/>
          <w:kern w:val="0"/>
          <w:sz w:val="28"/>
          <w:szCs w:val="28"/>
        </w:rPr>
        <w:br/>
        <w:t>博士新生需提供硕士学位证书原件、录取通知书、有效身份证件。</w:t>
      </w:r>
    </w:p>
    <w:p w:rsidR="00B70270" w:rsidRDefault="00CF7C55">
      <w:pPr>
        <w:widowControl/>
        <w:spacing w:line="480" w:lineRule="exact"/>
        <w:ind w:leftChars="200" w:left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本科新生需提供录取通知书、有效身份证件。</w:t>
      </w:r>
      <w:r>
        <w:rPr>
          <w:rFonts w:ascii="宋体" w:hAnsi="宋体" w:cs="宋体"/>
          <w:color w:val="000000"/>
          <w:kern w:val="0"/>
          <w:sz w:val="28"/>
          <w:szCs w:val="28"/>
        </w:rPr>
        <w:br/>
        <w:t>学生如因贷款等原因不能提供毕业证书/学位证书原件的，应提交</w:t>
      </w:r>
    </w:p>
    <w:p w:rsidR="00B70270" w:rsidRDefault="00CF7C55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原毕业学校出具的扣发证明（原件）。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复查不合格的，经国科大批准，取消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学籍</w:t>
      </w:r>
      <w:r>
        <w:rPr>
          <w:rFonts w:ascii="宋体" w:hAnsi="宋体" w:cs="宋体"/>
          <w:color w:val="000000"/>
          <w:kern w:val="0"/>
          <w:sz w:val="28"/>
          <w:szCs w:val="28"/>
        </w:rPr>
        <w:t>；凡弄虚作假、徇私舞弊取得学籍的，视具体情况分别予以处理，情况严重的</w:t>
      </w: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移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交有关部门调查处理。</w:t>
      </w:r>
    </w:p>
    <w:p w:rsidR="00B70270" w:rsidRDefault="00CF7C55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四、入学体检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学籍隶属中国科学院各研究所、校部各院系的博士、硕士研究生、本科生均应参加入学体检。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在集中教学校区报到的新生体检由国科大统一组织。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入学体检发现患有疾病不能坚持学习的：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(一) 经二级甲等以上医院证明,在短期内可治愈的，由本人申请，经所在研究所批准和国科大备案后保留入学资格一年，保留入学资格的，不具有学籍；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B70270" w:rsidRDefault="00CF7C55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(三) 复查不合格或者逾期不办理入学手续的，取消入学资格。</w:t>
      </w:r>
    </w:p>
    <w:p w:rsidR="00B70270" w:rsidRDefault="00B70270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70270" w:rsidRDefault="00B70270">
      <w:pPr>
        <w:spacing w:line="4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sectPr w:rsidR="00B702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AA" w:rsidRDefault="00C064AA" w:rsidP="00AC1E54">
      <w:r>
        <w:separator/>
      </w:r>
    </w:p>
  </w:endnote>
  <w:endnote w:type="continuationSeparator" w:id="0">
    <w:p w:rsidR="00C064AA" w:rsidRDefault="00C064AA" w:rsidP="00A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AA" w:rsidRDefault="00C064AA" w:rsidP="00AC1E54">
      <w:r>
        <w:separator/>
      </w:r>
    </w:p>
  </w:footnote>
  <w:footnote w:type="continuationSeparator" w:id="0">
    <w:p w:rsidR="00C064AA" w:rsidRDefault="00C064AA" w:rsidP="00AC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8"/>
    <w:rsid w:val="000033A6"/>
    <w:rsid w:val="00011177"/>
    <w:rsid w:val="00022A40"/>
    <w:rsid w:val="00026951"/>
    <w:rsid w:val="000321C0"/>
    <w:rsid w:val="00040643"/>
    <w:rsid w:val="00044F8E"/>
    <w:rsid w:val="00047622"/>
    <w:rsid w:val="0005027B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19A4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879EC"/>
    <w:rsid w:val="002930C6"/>
    <w:rsid w:val="00293A78"/>
    <w:rsid w:val="002C2147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9532F"/>
    <w:rsid w:val="003A260A"/>
    <w:rsid w:val="003B3DCC"/>
    <w:rsid w:val="003C1323"/>
    <w:rsid w:val="003E0B6D"/>
    <w:rsid w:val="00400F06"/>
    <w:rsid w:val="0041394F"/>
    <w:rsid w:val="00440E86"/>
    <w:rsid w:val="00445D69"/>
    <w:rsid w:val="004854D3"/>
    <w:rsid w:val="004868FC"/>
    <w:rsid w:val="00495E61"/>
    <w:rsid w:val="004A1C34"/>
    <w:rsid w:val="004A4B98"/>
    <w:rsid w:val="004B50F3"/>
    <w:rsid w:val="004E2213"/>
    <w:rsid w:val="004E5462"/>
    <w:rsid w:val="00507633"/>
    <w:rsid w:val="0051186F"/>
    <w:rsid w:val="005147C1"/>
    <w:rsid w:val="00526E84"/>
    <w:rsid w:val="005503FD"/>
    <w:rsid w:val="00556837"/>
    <w:rsid w:val="00560A9B"/>
    <w:rsid w:val="00573E5E"/>
    <w:rsid w:val="005C4E95"/>
    <w:rsid w:val="005D04B6"/>
    <w:rsid w:val="005D0B96"/>
    <w:rsid w:val="005D2505"/>
    <w:rsid w:val="005D6F63"/>
    <w:rsid w:val="005E643A"/>
    <w:rsid w:val="005F427C"/>
    <w:rsid w:val="005F71BC"/>
    <w:rsid w:val="006004E8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71316"/>
    <w:rsid w:val="00685049"/>
    <w:rsid w:val="00685DD2"/>
    <w:rsid w:val="0069452B"/>
    <w:rsid w:val="006A4AF1"/>
    <w:rsid w:val="006A6D8A"/>
    <w:rsid w:val="006A7D70"/>
    <w:rsid w:val="006B3A65"/>
    <w:rsid w:val="006C6462"/>
    <w:rsid w:val="006D3EB4"/>
    <w:rsid w:val="006D511F"/>
    <w:rsid w:val="006D578E"/>
    <w:rsid w:val="0071275A"/>
    <w:rsid w:val="007144CB"/>
    <w:rsid w:val="00717F48"/>
    <w:rsid w:val="00726432"/>
    <w:rsid w:val="0074444F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30BFE"/>
    <w:rsid w:val="00842493"/>
    <w:rsid w:val="00847769"/>
    <w:rsid w:val="00847A2C"/>
    <w:rsid w:val="0086543E"/>
    <w:rsid w:val="00884459"/>
    <w:rsid w:val="0089503B"/>
    <w:rsid w:val="008A15EB"/>
    <w:rsid w:val="008C60F5"/>
    <w:rsid w:val="008D49DE"/>
    <w:rsid w:val="008E3781"/>
    <w:rsid w:val="008E5DD7"/>
    <w:rsid w:val="008F7C9B"/>
    <w:rsid w:val="00900556"/>
    <w:rsid w:val="009235AD"/>
    <w:rsid w:val="0092491F"/>
    <w:rsid w:val="00935773"/>
    <w:rsid w:val="009548A0"/>
    <w:rsid w:val="00967DA3"/>
    <w:rsid w:val="00976816"/>
    <w:rsid w:val="00986743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6283"/>
    <w:rsid w:val="00A247E6"/>
    <w:rsid w:val="00A26E91"/>
    <w:rsid w:val="00A322B0"/>
    <w:rsid w:val="00A33862"/>
    <w:rsid w:val="00A345B8"/>
    <w:rsid w:val="00A35D53"/>
    <w:rsid w:val="00A45326"/>
    <w:rsid w:val="00A76012"/>
    <w:rsid w:val="00A87955"/>
    <w:rsid w:val="00A879C1"/>
    <w:rsid w:val="00AA0FFE"/>
    <w:rsid w:val="00AA1806"/>
    <w:rsid w:val="00AB24C3"/>
    <w:rsid w:val="00AC00DA"/>
    <w:rsid w:val="00AC0EBA"/>
    <w:rsid w:val="00AC1E54"/>
    <w:rsid w:val="00AD0F5D"/>
    <w:rsid w:val="00AE585D"/>
    <w:rsid w:val="00AE6C74"/>
    <w:rsid w:val="00B178D9"/>
    <w:rsid w:val="00B36853"/>
    <w:rsid w:val="00B371DD"/>
    <w:rsid w:val="00B4350A"/>
    <w:rsid w:val="00B63277"/>
    <w:rsid w:val="00B70270"/>
    <w:rsid w:val="00B72B74"/>
    <w:rsid w:val="00B81F18"/>
    <w:rsid w:val="00BA2023"/>
    <w:rsid w:val="00BD1D0A"/>
    <w:rsid w:val="00BD6417"/>
    <w:rsid w:val="00BE2E9C"/>
    <w:rsid w:val="00BE4217"/>
    <w:rsid w:val="00BE6540"/>
    <w:rsid w:val="00C02405"/>
    <w:rsid w:val="00C064AA"/>
    <w:rsid w:val="00C06C57"/>
    <w:rsid w:val="00C12F88"/>
    <w:rsid w:val="00C14945"/>
    <w:rsid w:val="00C20F96"/>
    <w:rsid w:val="00C23088"/>
    <w:rsid w:val="00C47272"/>
    <w:rsid w:val="00C50F83"/>
    <w:rsid w:val="00C82B70"/>
    <w:rsid w:val="00C82BC6"/>
    <w:rsid w:val="00C85774"/>
    <w:rsid w:val="00CB4FCF"/>
    <w:rsid w:val="00CD0248"/>
    <w:rsid w:val="00CD0395"/>
    <w:rsid w:val="00CD78BF"/>
    <w:rsid w:val="00CE23BC"/>
    <w:rsid w:val="00CF48EF"/>
    <w:rsid w:val="00CF7AE3"/>
    <w:rsid w:val="00CF7C55"/>
    <w:rsid w:val="00D03D92"/>
    <w:rsid w:val="00D04956"/>
    <w:rsid w:val="00D11617"/>
    <w:rsid w:val="00D123DC"/>
    <w:rsid w:val="00D350F0"/>
    <w:rsid w:val="00D613BB"/>
    <w:rsid w:val="00D65EF1"/>
    <w:rsid w:val="00D75D7C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D5795"/>
    <w:rsid w:val="00DE5008"/>
    <w:rsid w:val="00DF54EA"/>
    <w:rsid w:val="00DF7FF0"/>
    <w:rsid w:val="00E00537"/>
    <w:rsid w:val="00E05CB7"/>
    <w:rsid w:val="00E22D98"/>
    <w:rsid w:val="00E2303B"/>
    <w:rsid w:val="00E45B21"/>
    <w:rsid w:val="00E57FC3"/>
    <w:rsid w:val="00E9369F"/>
    <w:rsid w:val="00E96224"/>
    <w:rsid w:val="00EB037F"/>
    <w:rsid w:val="00EC20B9"/>
    <w:rsid w:val="00ED1FA0"/>
    <w:rsid w:val="00ED2E3D"/>
    <w:rsid w:val="00EE136E"/>
    <w:rsid w:val="00EF0E75"/>
    <w:rsid w:val="00F01C1F"/>
    <w:rsid w:val="00F250D5"/>
    <w:rsid w:val="00F313F8"/>
    <w:rsid w:val="00F3276E"/>
    <w:rsid w:val="00F87439"/>
    <w:rsid w:val="00FA49BD"/>
    <w:rsid w:val="00FC0168"/>
    <w:rsid w:val="00FC0350"/>
    <w:rsid w:val="00FC40BA"/>
    <w:rsid w:val="126A735A"/>
    <w:rsid w:val="12D311D1"/>
    <w:rsid w:val="1759384A"/>
    <w:rsid w:val="1AA03D19"/>
    <w:rsid w:val="1B757F4D"/>
    <w:rsid w:val="2AE05C6D"/>
    <w:rsid w:val="2E145516"/>
    <w:rsid w:val="2E9D1EC3"/>
    <w:rsid w:val="360D17F2"/>
    <w:rsid w:val="3D6B3AA6"/>
    <w:rsid w:val="443409AD"/>
    <w:rsid w:val="4EEA72B9"/>
    <w:rsid w:val="4F5E6C32"/>
    <w:rsid w:val="52385F45"/>
    <w:rsid w:val="603D1E3E"/>
    <w:rsid w:val="60977BA8"/>
    <w:rsid w:val="61CC5993"/>
    <w:rsid w:val="646158E8"/>
    <w:rsid w:val="6B8E3A52"/>
    <w:rsid w:val="6FF139F9"/>
    <w:rsid w:val="7114314A"/>
    <w:rsid w:val="797E40A3"/>
    <w:rsid w:val="7E2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6AB95-19B2-4199-8007-BA19DBA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696969"/>
      <w:u w:val="none"/>
    </w:rPr>
  </w:style>
  <w:style w:type="character" w:styleId="ac">
    <w:name w:val="Hyperlink"/>
    <w:qFormat/>
    <w:rPr>
      <w:color w:val="0066CC"/>
      <w:u w:val="non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1">
    <w:name w:val="日期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CE2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F575D9-B5DF-4949-8D73-6FD8B98A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dbp</cp:lastModifiedBy>
  <cp:revision>3</cp:revision>
  <cp:lastPrinted>2017-05-23T00:57:00Z</cp:lastPrinted>
  <dcterms:created xsi:type="dcterms:W3CDTF">2018-06-14T07:47:00Z</dcterms:created>
  <dcterms:modified xsi:type="dcterms:W3CDTF">2018-06-14T07:48:00Z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